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93B5" w14:textId="77777777" w:rsidR="00A50683" w:rsidRDefault="00A50683" w:rsidP="00A50683">
      <w:pPr>
        <w:rPr>
          <w:rFonts w:ascii="Arial" w:hAnsi="Arial" w:cs="Arial"/>
          <w:sz w:val="24"/>
          <w:szCs w:val="24"/>
        </w:rPr>
      </w:pPr>
      <w:r>
        <w:rPr>
          <w:rFonts w:ascii="Arial" w:hAnsi="Arial" w:cs="Arial"/>
          <w:sz w:val="24"/>
          <w:szCs w:val="24"/>
        </w:rPr>
        <w:t>Zał. Nr 2 Klauzula informacyjna RODO</w:t>
      </w:r>
    </w:p>
    <w:p w14:paraId="6B226DA1" w14:textId="77777777" w:rsidR="00A50683" w:rsidRPr="00D67D30" w:rsidRDefault="00A50683" w:rsidP="00A50683">
      <w:pPr>
        <w:rPr>
          <w:rFonts w:ascii="Arial" w:hAnsi="Arial" w:cs="Arial"/>
          <w:b/>
          <w:bCs/>
          <w:sz w:val="24"/>
          <w:szCs w:val="24"/>
        </w:rPr>
      </w:pPr>
      <w:r w:rsidRPr="00D67D30">
        <w:rPr>
          <w:rFonts w:ascii="Arial" w:hAnsi="Arial" w:cs="Arial"/>
          <w:b/>
          <w:bCs/>
          <w:sz w:val="24"/>
          <w:szCs w:val="24"/>
        </w:rPr>
        <w:t>OBOWIĄZEK INFORMACYJNY</w:t>
      </w:r>
    </w:p>
    <w:p w14:paraId="22D4A264"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D67D30">
        <w:rPr>
          <w:rFonts w:ascii="Arial" w:hAnsi="Arial" w:cs="Arial"/>
          <w:sz w:val="24"/>
          <w:szCs w:val="24"/>
        </w:rPr>
        <w:t>Dz.U.UE.L</w:t>
      </w:r>
      <w:proofErr w:type="spellEnd"/>
      <w:r w:rsidRPr="00D67D30">
        <w:rPr>
          <w:rFonts w:ascii="Arial" w:hAnsi="Arial" w:cs="Arial"/>
          <w:sz w:val="24"/>
          <w:szCs w:val="24"/>
        </w:rPr>
        <w:t>. z 2016r. Nr 119, s.1 ze zm.) - dalej: „RODO” informuję, że:</w:t>
      </w:r>
    </w:p>
    <w:p w14:paraId="52669531"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1)</w:t>
      </w:r>
      <w:r w:rsidRPr="00D67D30">
        <w:rPr>
          <w:rFonts w:ascii="Arial" w:hAnsi="Arial" w:cs="Arial"/>
          <w:sz w:val="24"/>
          <w:szCs w:val="24"/>
        </w:rPr>
        <w:tab/>
        <w:t>Administratorem Państwa danych osobowych jest Centrum Usług Społecznych w Mroczy (adres: ul. Łąkowa 7, e-mail: sekretariat@cus.mrocza.pl, nr tel. 52 385 63 55).</w:t>
      </w:r>
    </w:p>
    <w:p w14:paraId="447661DA"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2)</w:t>
      </w:r>
      <w:r w:rsidRPr="00D67D30">
        <w:rPr>
          <w:rFonts w:ascii="Arial" w:hAnsi="Arial" w:cs="Arial"/>
          <w:sz w:val="24"/>
          <w:szCs w:val="24"/>
        </w:rPr>
        <w:tab/>
        <w:t>Administrator wyznaczył Inspektora Ochrony Danych, z którym mogą się Państwo kontaktować we wszystkich sprawach dotyczących przetwarzania danych osobowych za pośrednictwem adresu e-mail: inspektor@cbi24.pl lub pisemnie na adres Administratora.</w:t>
      </w:r>
    </w:p>
    <w:p w14:paraId="0C94B500"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3)</w:t>
      </w:r>
      <w:r w:rsidRPr="00D67D30">
        <w:rPr>
          <w:rFonts w:ascii="Arial" w:hAnsi="Arial" w:cs="Arial"/>
          <w:sz w:val="24"/>
          <w:szCs w:val="24"/>
        </w:rPr>
        <w:tab/>
        <w:t>Państwa dane osobowe będą przetwarzane w celu związanym z ubieganiem się o wsparcie w ramach usługi pomocy sąsiedzkiej w związku z projektem "Funkcjonowanie Centrum Usług Społecznych w Gminie Mrocza na lata 2024-2026” współfinansowanym z Europejskiego Funduszu Społecznego Plus w ramach Priorytetu 8 Fundusze europejskie na wsparcie w obszarze rynku pracy, edukacji i wyłączenia społecznego Działania 08.24 Usługi społeczne i zdrowotne programu regionalnego Fundusze Europejskie dla Kujaw i Pomorza 2021-2027, nr umowy: UM_WR.433.3.072.2024, jak również w celu wypełnienia obowiązku prawnego ciążącego na Administratorze (art.6 ust.1 lit. c RODO) w związku z ustawą z dnia 28 kwietnia 2022 roku o zasadach realizacji zadań finansowanych ze środków europejskich w perspektywie finansowej 2021-2027 (Dz.U. z 2022r. poz. 1079).</w:t>
      </w:r>
    </w:p>
    <w:p w14:paraId="3FF07B72"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4)</w:t>
      </w:r>
      <w:r w:rsidRPr="00D67D30">
        <w:rPr>
          <w:rFonts w:ascii="Arial" w:hAnsi="Arial" w:cs="Arial"/>
          <w:sz w:val="24"/>
          <w:szCs w:val="24"/>
        </w:rPr>
        <w:tab/>
        <w:t xml:space="preserve">Państwa dane osobowe będą przetwarzane przez okres realizacji niezbędny do realizacji Państwa dane osobowe będą przetwarzane przez okres realizacji niezbędny do realizacji celu, o którym mowa w pkt. 3 zgodnie z art. 91 ustawy z dnia 28 kwietnia 2022 r. o zasadach realizacji zadań finansowanych ze środków europejskich w perspektywie finansowej 2021-2027 (Dz.U. z 2022 r. poz. 1079 z </w:t>
      </w:r>
      <w:proofErr w:type="spellStart"/>
      <w:r w:rsidRPr="00D67D30">
        <w:rPr>
          <w:rFonts w:ascii="Arial" w:hAnsi="Arial" w:cs="Arial"/>
          <w:sz w:val="24"/>
          <w:szCs w:val="24"/>
        </w:rPr>
        <w:t>późn</w:t>
      </w:r>
      <w:proofErr w:type="spellEnd"/>
      <w:r w:rsidRPr="00D67D30">
        <w:rPr>
          <w:rFonts w:ascii="Arial" w:hAnsi="Arial" w:cs="Arial"/>
          <w:sz w:val="24"/>
          <w:szCs w:val="24"/>
        </w:rPr>
        <w:t>. zm.), tj. przez okres 5 lat od daty płatności końcowej na rzecz Beneficjenta w/w umowy UM_WR.433.3.072.2024.</w:t>
      </w:r>
    </w:p>
    <w:p w14:paraId="07BC91F8"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5)</w:t>
      </w:r>
      <w:r w:rsidRPr="00D67D30">
        <w:rPr>
          <w:rFonts w:ascii="Arial" w:hAnsi="Arial" w:cs="Arial"/>
          <w:sz w:val="24"/>
          <w:szCs w:val="24"/>
        </w:rPr>
        <w:tab/>
        <w:t>Państwa dane osobowe będą przetwarzane w sposób zautomatyzowany, lecz nie będą podlegały zautomatyzowanemu podejmowaniu decyzji, w tym profilowaniu.</w:t>
      </w:r>
    </w:p>
    <w:p w14:paraId="68388A7E"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6)</w:t>
      </w:r>
      <w:r w:rsidRPr="00D67D30">
        <w:rPr>
          <w:rFonts w:ascii="Arial" w:hAnsi="Arial" w:cs="Arial"/>
          <w:sz w:val="24"/>
          <w:szCs w:val="24"/>
        </w:rPr>
        <w:tab/>
        <w:t>Państwa dane osobowe nie będą przekazywane poza Europejski Obszar Gospodarczy (obejmujący Unię Europejską, Norwegię, Liechtenstein i Islandię).</w:t>
      </w:r>
    </w:p>
    <w:p w14:paraId="5C25F4D7"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7)</w:t>
      </w:r>
      <w:r w:rsidRPr="00D67D30">
        <w:rPr>
          <w:rFonts w:ascii="Arial" w:hAnsi="Arial" w:cs="Arial"/>
          <w:sz w:val="24"/>
          <w:szCs w:val="24"/>
        </w:rPr>
        <w:tab/>
        <w:t>W związku z przetwarzaniem Państwa danych osobowych, przysługują Państwu następujące prawa:</w:t>
      </w:r>
    </w:p>
    <w:p w14:paraId="372EB99E"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lastRenderedPageBreak/>
        <w:t>a)</w:t>
      </w:r>
      <w:r w:rsidRPr="00D67D30">
        <w:rPr>
          <w:rFonts w:ascii="Arial" w:hAnsi="Arial" w:cs="Arial"/>
          <w:sz w:val="24"/>
          <w:szCs w:val="24"/>
        </w:rPr>
        <w:tab/>
        <w:t>prawo dostępu do swoich danych oraz otrzymania ich kopii;</w:t>
      </w:r>
    </w:p>
    <w:p w14:paraId="1693B040"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b)</w:t>
      </w:r>
      <w:r w:rsidRPr="00D67D30">
        <w:rPr>
          <w:rFonts w:ascii="Arial" w:hAnsi="Arial" w:cs="Arial"/>
          <w:sz w:val="24"/>
          <w:szCs w:val="24"/>
        </w:rPr>
        <w:tab/>
        <w:t>prawo do sprostowania (poprawiania) swoich danych osobowych;</w:t>
      </w:r>
    </w:p>
    <w:p w14:paraId="3ADD5686"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c)</w:t>
      </w:r>
      <w:r w:rsidRPr="00D67D30">
        <w:rPr>
          <w:rFonts w:ascii="Arial" w:hAnsi="Arial" w:cs="Arial"/>
          <w:sz w:val="24"/>
          <w:szCs w:val="24"/>
        </w:rPr>
        <w:tab/>
        <w:t>prawo żądania usunięcia swoich danych, o ile znajdzie zastosowanie jedna z przesłanek z art. 17 ust. 1 RODO;</w:t>
      </w:r>
    </w:p>
    <w:p w14:paraId="584D3343"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d)</w:t>
      </w:r>
      <w:r w:rsidRPr="00D67D30">
        <w:rPr>
          <w:rFonts w:ascii="Arial" w:hAnsi="Arial" w:cs="Arial"/>
          <w:sz w:val="24"/>
          <w:szCs w:val="24"/>
        </w:rPr>
        <w:tab/>
        <w:t>prawo do wniesienia sprzeciwu wobec przetwarzania, o którym mowa w art. 21 RODO;</w:t>
      </w:r>
    </w:p>
    <w:p w14:paraId="24B4705A"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e)</w:t>
      </w:r>
      <w:r w:rsidRPr="00D67D30">
        <w:rPr>
          <w:rFonts w:ascii="Arial" w:hAnsi="Arial" w:cs="Arial"/>
          <w:sz w:val="24"/>
          <w:szCs w:val="24"/>
        </w:rPr>
        <w:tab/>
        <w:t>prawo do ograniczenia przetwarzania danych osobowych;</w:t>
      </w:r>
    </w:p>
    <w:p w14:paraId="3946EC76"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f)</w:t>
      </w:r>
      <w:r w:rsidRPr="00D67D30">
        <w:rPr>
          <w:rFonts w:ascii="Arial" w:hAnsi="Arial" w:cs="Arial"/>
          <w:sz w:val="24"/>
          <w:szCs w:val="24"/>
        </w:rPr>
        <w:tab/>
        <w:t>prawo wniesienia skargi do Prezesa Urzędu Ochrony Danych Osobowych (ul. Stawki 2, 00-193 Warszawa), w sytuacji, gdy uzna Pani/Pan, że przetwarzanie danych osobowych narusza przepisy ogólnego rozporządzenia o ochronie danych (RODO).</w:t>
      </w:r>
    </w:p>
    <w:p w14:paraId="70EA3472"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8) Podanie danych osobowych jest obowiązkowe, a ich nieprzekazanie skutkować będzie brakiem realizacji celu, o którym mowa w pkt 3. Osoba, której dane dotyczą jest zobowiązana do ich podania.</w:t>
      </w:r>
    </w:p>
    <w:p w14:paraId="63EAE17D" w14:textId="77777777" w:rsidR="00A50683" w:rsidRPr="00D67D30" w:rsidRDefault="00A50683" w:rsidP="00A50683">
      <w:pPr>
        <w:spacing w:line="276" w:lineRule="auto"/>
        <w:rPr>
          <w:rFonts w:ascii="Arial" w:hAnsi="Arial" w:cs="Arial"/>
          <w:sz w:val="24"/>
          <w:szCs w:val="24"/>
        </w:rPr>
      </w:pPr>
      <w:r w:rsidRPr="00D67D30">
        <w:rPr>
          <w:rFonts w:ascii="Arial" w:hAnsi="Arial" w:cs="Arial"/>
          <w:sz w:val="24"/>
          <w:szCs w:val="24"/>
        </w:rPr>
        <w:t>9) Państwa dane osobowe mogą zostać przekazane podmiotom zewnętrznym na podstawie umowy powierzenia przetwarzania danych osobowych (innego instrumentu prawnego), tj. Państwa dane mogą zostać przekazane podmiotom zewnętrznym na podstawie umowy powierzenia przetwarzania danych osobowych tj. usługodawcom wykonującym usługi serwisu systemów informatycznych,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dostawcy usług brakowania bądź archiwizowania dokumentacji i nośników danych, a także podmiotom lub organom uprawnionym na podstawie przepisów prawa.</w:t>
      </w:r>
    </w:p>
    <w:p w14:paraId="44D95DCA" w14:textId="77777777" w:rsidR="00A50683" w:rsidRPr="00245AE1" w:rsidRDefault="00A50683" w:rsidP="00A50683">
      <w:pPr>
        <w:spacing w:line="276" w:lineRule="auto"/>
        <w:rPr>
          <w:rFonts w:ascii="Arial" w:hAnsi="Arial" w:cs="Arial"/>
          <w:sz w:val="24"/>
          <w:szCs w:val="24"/>
        </w:rPr>
      </w:pPr>
      <w:r w:rsidRPr="00D67D30">
        <w:rPr>
          <w:rFonts w:ascii="Arial" w:hAnsi="Arial" w:cs="Arial"/>
          <w:sz w:val="24"/>
          <w:szCs w:val="24"/>
        </w:rPr>
        <w:t xml:space="preserve">Dane osobowe mogą być ponadto ujawniane dostawcy usług pocztowych w przypadku korespondencji prowadzonej drogą pocztową,  a także podmiotom lub organom uprawnionym na podstawie przepisów prawa. Zgodnie z art. 89 ustawy o zasadach realizacji zadań finansowanych ze środków europejskich w perspektywie finansowej 2021-2027 „1. Dostęp do danych osobowych i informacji gromadzonych przez administratorów, o których mowa w art. 87 ust. 1, przysługuje ministrowi właściwemu do spraw rozwoju regionalnego wykonującemu zadania państwa członkowskiego, ministrowi właściwemu do spraw finansów publicznych, instytucjom zarządzającym, instytucjom pośredniczącym, instytucjom wdrażającym, instytucji pośredniczącej </w:t>
      </w:r>
      <w:proofErr w:type="spellStart"/>
      <w:r w:rsidRPr="00D67D30">
        <w:rPr>
          <w:rFonts w:ascii="Arial" w:hAnsi="Arial" w:cs="Arial"/>
          <w:sz w:val="24"/>
          <w:szCs w:val="24"/>
        </w:rPr>
        <w:t>Interreg</w:t>
      </w:r>
      <w:proofErr w:type="spellEnd"/>
      <w:r w:rsidRPr="00D67D30">
        <w:rPr>
          <w:rFonts w:ascii="Arial" w:hAnsi="Arial" w:cs="Arial"/>
          <w:sz w:val="24"/>
          <w:szCs w:val="24"/>
        </w:rPr>
        <w:t xml:space="preserve">, wspólnemu sekretariatowi, koordynatorowi programów </w:t>
      </w:r>
      <w:proofErr w:type="spellStart"/>
      <w:r w:rsidRPr="00D67D30">
        <w:rPr>
          <w:rFonts w:ascii="Arial" w:hAnsi="Arial" w:cs="Arial"/>
          <w:sz w:val="24"/>
          <w:szCs w:val="24"/>
        </w:rPr>
        <w:t>Interreg</w:t>
      </w:r>
      <w:proofErr w:type="spellEnd"/>
      <w:r w:rsidRPr="00D67D30">
        <w:rPr>
          <w:rFonts w:ascii="Arial" w:hAnsi="Arial" w:cs="Arial"/>
          <w:sz w:val="24"/>
          <w:szCs w:val="24"/>
        </w:rPr>
        <w:t xml:space="preserve">, kontrolerowi krajowemu, instytucji audytowej, a także podmiotom, którym wymienione podmioty powierzają realizację zadań na podstawie odrębnej umowy, w </w:t>
      </w:r>
      <w:r w:rsidRPr="00D67D30">
        <w:rPr>
          <w:rFonts w:ascii="Arial" w:hAnsi="Arial" w:cs="Arial"/>
          <w:sz w:val="24"/>
          <w:szCs w:val="24"/>
        </w:rPr>
        <w:lastRenderedPageBreak/>
        <w:t>zakresie niezbędnym do realizacji ich zadań wynikających z przepisów ustawy. 2. Dane dotyczące osób otrzymujących wsparcie z Europejskiego Funduszu Społecznego Plus mogą zostać udostępnione, w zakresie niezbędnym, Prezesowi Zakładu Ubezpieczeń Społecznych w związku z realizacją zadań, o których mowa w ust. 1, na zasadach i w celach określonych w art. 50 ust. 3a i 3c ustawy z dnia 13 października 1998 r. o systemie ubezpieczeń społecznych (Dz. U. z 2022 r. poz. 1009 i 1079)”.</w:t>
      </w:r>
    </w:p>
    <w:p w14:paraId="6BD2BF0D" w14:textId="77777777" w:rsidR="00834E87" w:rsidRDefault="00834E87"/>
    <w:sectPr w:rsidR="00834E87" w:rsidSect="00A50683">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C4CE" w14:textId="77777777" w:rsidR="00A50683" w:rsidRDefault="00A50683" w:rsidP="00A50683">
      <w:pPr>
        <w:spacing w:after="0" w:line="240" w:lineRule="auto"/>
      </w:pPr>
      <w:r>
        <w:separator/>
      </w:r>
    </w:p>
  </w:endnote>
  <w:endnote w:type="continuationSeparator" w:id="0">
    <w:p w14:paraId="754FDF4E" w14:textId="77777777" w:rsidR="00A50683" w:rsidRDefault="00A50683" w:rsidP="00A5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074442"/>
      <w:docPartObj>
        <w:docPartGallery w:val="Page Numbers (Bottom of Page)"/>
        <w:docPartUnique/>
      </w:docPartObj>
    </w:sdtPr>
    <w:sdtEndPr/>
    <w:sdtContent>
      <w:p w14:paraId="2A99C3C6" w14:textId="77777777" w:rsidR="00A50683" w:rsidRPr="005413A1" w:rsidRDefault="00A50683" w:rsidP="000F7150">
        <w:pPr>
          <w:pStyle w:val="Stopka"/>
          <w:jc w:val="center"/>
          <w:rPr>
            <w:rFonts w:cs="Times New Roman"/>
            <w:sz w:val="18"/>
            <w:szCs w:val="18"/>
          </w:rPr>
        </w:pPr>
        <w:r w:rsidRPr="005413A1">
          <w:rPr>
            <w:rFonts w:cs="Times New Roman"/>
            <w:sz w:val="18"/>
            <w:szCs w:val="18"/>
          </w:rPr>
          <w:t xml:space="preserve">Projekt pt.,, Funkcjonowanie Centrum Usług Społecznych w Gminie Mrocza na lata 2024-2026” współfinansowanego z Europejskiego Funduszu Społecznego Plus  w ramach Priorytetu 8 Fundusze europejskie na wsparcie w obszarze rynku </w:t>
        </w:r>
        <w:r w:rsidRPr="005413A1">
          <w:rPr>
            <w:rFonts w:cs="Times New Roman"/>
            <w:sz w:val="18"/>
            <w:szCs w:val="18"/>
          </w:rPr>
          <w:t>pracy, edukacji i włączenia społecznego, Działania 08.24 Usługi społeczne i zdrowotne programu regionalnego Fundusze Europejskie dla Kujaw i Pomorza 2021-2027.</w:t>
        </w:r>
      </w:p>
      <w:p w14:paraId="67F859D8" w14:textId="77777777" w:rsidR="00A50683" w:rsidRDefault="00A50683">
        <w:pPr>
          <w:pStyle w:val="Stopka"/>
          <w:jc w:val="right"/>
        </w:pPr>
        <w:r>
          <w:fldChar w:fldCharType="begin"/>
        </w:r>
        <w:r>
          <w:instrText>PAGE   \* MERGEFORMAT</w:instrText>
        </w:r>
        <w:r>
          <w:fldChar w:fldCharType="separate"/>
        </w:r>
        <w:r>
          <w:t>2</w:t>
        </w:r>
        <w:r>
          <w:fldChar w:fldCharType="end"/>
        </w:r>
      </w:p>
    </w:sdtContent>
  </w:sdt>
  <w:p w14:paraId="3D9BA848" w14:textId="77777777" w:rsidR="00A50683" w:rsidRDefault="00A506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5C766" w14:textId="77777777" w:rsidR="00A50683" w:rsidRDefault="00A50683" w:rsidP="00A50683">
      <w:pPr>
        <w:spacing w:after="0" w:line="240" w:lineRule="auto"/>
      </w:pPr>
      <w:r>
        <w:separator/>
      </w:r>
    </w:p>
  </w:footnote>
  <w:footnote w:type="continuationSeparator" w:id="0">
    <w:p w14:paraId="039157A4" w14:textId="77777777" w:rsidR="00A50683" w:rsidRDefault="00A50683" w:rsidP="00A5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DF01" w14:textId="77777777" w:rsidR="00A50683" w:rsidRPr="00030E96" w:rsidRDefault="00A50683" w:rsidP="00030E96">
    <w:pPr>
      <w:pStyle w:val="Nagwek"/>
      <w:rPr>
        <w:noProof/>
      </w:rPr>
    </w:pPr>
    <w:r w:rsidRPr="00030E96">
      <w:rPr>
        <w:noProof/>
      </w:rPr>
      <w:drawing>
        <wp:inline distT="0" distB="0" distL="0" distR="0" wp14:anchorId="183FBB8B" wp14:editId="600A7F23">
          <wp:extent cx="5620215" cy="533400"/>
          <wp:effectExtent l="0" t="0" r="0" b="0"/>
          <wp:docPr id="3944708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592" cy="534005"/>
                  </a:xfrm>
                  <a:prstGeom prst="rect">
                    <a:avLst/>
                  </a:prstGeom>
                  <a:noFill/>
                  <a:ln>
                    <a:noFill/>
                  </a:ln>
                </pic:spPr>
              </pic:pic>
            </a:graphicData>
          </a:graphic>
        </wp:inline>
      </w:drawing>
    </w:r>
  </w:p>
  <w:p w14:paraId="4A4B1449" w14:textId="77777777" w:rsidR="00A50683" w:rsidRDefault="00A5068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A"/>
    <w:rsid w:val="00834E87"/>
    <w:rsid w:val="00A50683"/>
    <w:rsid w:val="00AD5805"/>
    <w:rsid w:val="00C313E2"/>
    <w:rsid w:val="00F86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53917-2BA6-43CE-BB3E-11A9EAD2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683"/>
  </w:style>
  <w:style w:type="paragraph" w:styleId="Nagwek1">
    <w:name w:val="heading 1"/>
    <w:basedOn w:val="Normalny"/>
    <w:next w:val="Normalny"/>
    <w:link w:val="Nagwek1Znak"/>
    <w:uiPriority w:val="9"/>
    <w:qFormat/>
    <w:rsid w:val="00F86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86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8632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8632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632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632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632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632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632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632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632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632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632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632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63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63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63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632A"/>
    <w:rPr>
      <w:rFonts w:eastAsiaTheme="majorEastAsia" w:cstheme="majorBidi"/>
      <w:color w:val="272727" w:themeColor="text1" w:themeTint="D8"/>
    </w:rPr>
  </w:style>
  <w:style w:type="paragraph" w:styleId="Tytu">
    <w:name w:val="Title"/>
    <w:basedOn w:val="Normalny"/>
    <w:next w:val="Normalny"/>
    <w:link w:val="TytuZnak"/>
    <w:uiPriority w:val="10"/>
    <w:qFormat/>
    <w:rsid w:val="00F86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63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63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63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632A"/>
    <w:pPr>
      <w:spacing w:before="160"/>
      <w:jc w:val="center"/>
    </w:pPr>
    <w:rPr>
      <w:i/>
      <w:iCs/>
      <w:color w:val="404040" w:themeColor="text1" w:themeTint="BF"/>
    </w:rPr>
  </w:style>
  <w:style w:type="character" w:customStyle="1" w:styleId="CytatZnak">
    <w:name w:val="Cytat Znak"/>
    <w:basedOn w:val="Domylnaczcionkaakapitu"/>
    <w:link w:val="Cytat"/>
    <w:uiPriority w:val="29"/>
    <w:rsid w:val="00F8632A"/>
    <w:rPr>
      <w:i/>
      <w:iCs/>
      <w:color w:val="404040" w:themeColor="text1" w:themeTint="BF"/>
    </w:rPr>
  </w:style>
  <w:style w:type="paragraph" w:styleId="Akapitzlist">
    <w:name w:val="List Paragraph"/>
    <w:basedOn w:val="Normalny"/>
    <w:uiPriority w:val="34"/>
    <w:qFormat/>
    <w:rsid w:val="00F8632A"/>
    <w:pPr>
      <w:ind w:left="720"/>
      <w:contextualSpacing/>
    </w:pPr>
  </w:style>
  <w:style w:type="character" w:styleId="Wyrnienieintensywne">
    <w:name w:val="Intense Emphasis"/>
    <w:basedOn w:val="Domylnaczcionkaakapitu"/>
    <w:uiPriority w:val="21"/>
    <w:qFormat/>
    <w:rsid w:val="00F8632A"/>
    <w:rPr>
      <w:i/>
      <w:iCs/>
      <w:color w:val="0F4761" w:themeColor="accent1" w:themeShade="BF"/>
    </w:rPr>
  </w:style>
  <w:style w:type="paragraph" w:styleId="Cytatintensywny">
    <w:name w:val="Intense Quote"/>
    <w:basedOn w:val="Normalny"/>
    <w:next w:val="Normalny"/>
    <w:link w:val="CytatintensywnyZnak"/>
    <w:uiPriority w:val="30"/>
    <w:qFormat/>
    <w:rsid w:val="00F86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632A"/>
    <w:rPr>
      <w:i/>
      <w:iCs/>
      <w:color w:val="0F4761" w:themeColor="accent1" w:themeShade="BF"/>
    </w:rPr>
  </w:style>
  <w:style w:type="character" w:styleId="Odwoanieintensywne">
    <w:name w:val="Intense Reference"/>
    <w:basedOn w:val="Domylnaczcionkaakapitu"/>
    <w:uiPriority w:val="32"/>
    <w:qFormat/>
    <w:rsid w:val="00F8632A"/>
    <w:rPr>
      <w:b/>
      <w:bCs/>
      <w:smallCaps/>
      <w:color w:val="0F4761" w:themeColor="accent1" w:themeShade="BF"/>
      <w:spacing w:val="5"/>
    </w:rPr>
  </w:style>
  <w:style w:type="paragraph" w:styleId="Nagwek">
    <w:name w:val="header"/>
    <w:basedOn w:val="Normalny"/>
    <w:link w:val="NagwekZnak"/>
    <w:uiPriority w:val="99"/>
    <w:unhideWhenUsed/>
    <w:rsid w:val="00A506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83"/>
  </w:style>
  <w:style w:type="paragraph" w:styleId="Stopka">
    <w:name w:val="footer"/>
    <w:basedOn w:val="Normalny"/>
    <w:link w:val="StopkaZnak"/>
    <w:uiPriority w:val="99"/>
    <w:unhideWhenUsed/>
    <w:rsid w:val="00A506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4795</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 Mrocza</dc:creator>
  <cp:keywords/>
  <dc:description/>
  <cp:lastModifiedBy>MGOPS Mrocza</cp:lastModifiedBy>
  <cp:revision>2</cp:revision>
  <dcterms:created xsi:type="dcterms:W3CDTF">2025-01-20T11:20:00Z</dcterms:created>
  <dcterms:modified xsi:type="dcterms:W3CDTF">2025-01-20T11:20:00Z</dcterms:modified>
</cp:coreProperties>
</file>